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C71D03">
        <w:rPr>
          <w:rFonts w:ascii="Times New Roman" w:hAnsi="Times New Roman" w:cs="Times New Roman"/>
          <w:b/>
        </w:rPr>
        <w:t>UÇAK</w:t>
      </w:r>
      <w:r w:rsidR="001E5C4B">
        <w:rPr>
          <w:rFonts w:ascii="Times New Roman" w:hAnsi="Times New Roman" w:cs="Times New Roman"/>
          <w:b/>
        </w:rPr>
        <w:t xml:space="preserve"> MÜHENDİSLİĞİ</w:t>
      </w:r>
      <w:r w:rsidR="00285FA2" w:rsidRPr="00285FA2">
        <w:rPr>
          <w:rFonts w:ascii="Times New Roman" w:hAnsi="Times New Roman" w:cs="Times New Roman"/>
          <w:b/>
        </w:rPr>
        <w:t xml:space="preserve"> BÖLÜMÜ</w:t>
      </w:r>
    </w:p>
    <w:p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:rsidTr="00FD2C8F">
        <w:trPr>
          <w:trHeight w:val="397"/>
        </w:trPr>
        <w:tc>
          <w:tcPr>
            <w:tcW w:w="6506" w:type="dxa"/>
            <w:vAlign w:val="center"/>
          </w:tcPr>
          <w:p w:rsidR="00DD0461" w:rsidRPr="00736985" w:rsidRDefault="00D34FDB" w:rsidP="009A4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FDB">
              <w:rPr>
                <w:rFonts w:ascii="Times New Roman" w:hAnsi="Times New Roman" w:cs="Times New Roman"/>
                <w:sz w:val="20"/>
                <w:szCs w:val="20"/>
              </w:rPr>
              <w:t>KONTROL SİSTEMLERİNİN TEMELLERİ</w:t>
            </w:r>
          </w:p>
        </w:tc>
        <w:tc>
          <w:tcPr>
            <w:tcW w:w="3118" w:type="dxa"/>
            <w:vAlign w:val="center"/>
          </w:tcPr>
          <w:p w:rsidR="00DD0461" w:rsidRPr="00736985" w:rsidRDefault="004E760E" w:rsidP="002E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0E">
              <w:rPr>
                <w:rFonts w:ascii="Times New Roman" w:hAnsi="Times New Roman" w:cs="Times New Roman"/>
                <w:sz w:val="20"/>
                <w:szCs w:val="20"/>
              </w:rPr>
              <w:t>152413005</w:t>
            </w:r>
          </w:p>
        </w:tc>
      </w:tr>
    </w:tbl>
    <w:p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4A65" w:rsidRPr="00B41ECB" w:rsidTr="0023452E">
        <w:trPr>
          <w:trHeight w:val="397"/>
        </w:trPr>
        <w:tc>
          <w:tcPr>
            <w:tcW w:w="1928" w:type="dxa"/>
            <w:vAlign w:val="center"/>
          </w:tcPr>
          <w:p w:rsidR="009A4A65" w:rsidRPr="00B41ECB" w:rsidRDefault="00D34FDB" w:rsidP="009A4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5" w:type="dxa"/>
            <w:vAlign w:val="center"/>
          </w:tcPr>
          <w:p w:rsidR="009A4A65" w:rsidRPr="00B41ECB" w:rsidRDefault="009A4A65" w:rsidP="009A4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9A4A65" w:rsidRPr="00B41ECB" w:rsidRDefault="009A4A65" w:rsidP="009A4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9A4A65" w:rsidRPr="00B41ECB" w:rsidRDefault="009A4A65" w:rsidP="009A4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:rsidTr="00FD2C8F">
        <w:trPr>
          <w:trHeight w:val="397"/>
        </w:trPr>
        <w:tc>
          <w:tcPr>
            <w:tcW w:w="1924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:rsidR="0075594A" w:rsidRPr="00005C86" w:rsidRDefault="009A4A65" w:rsidP="007559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A4A6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25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Content>
            <w:tc>
              <w:tcPr>
                <w:tcW w:w="3208" w:type="dxa"/>
                <w:vAlign w:val="center"/>
              </w:tcPr>
              <w:p w:rsidR="003E403F" w:rsidRPr="00B41ECB" w:rsidRDefault="009A4A65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İngilizce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Content>
            <w:tc>
              <w:tcPr>
                <w:tcW w:w="3208" w:type="dxa"/>
                <w:vAlign w:val="center"/>
              </w:tcPr>
              <w:p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Content>
            <w:tc>
              <w:tcPr>
                <w:tcW w:w="3208" w:type="dxa"/>
                <w:vAlign w:val="center"/>
              </w:tcPr>
              <w:p w:rsidR="003E403F" w:rsidRPr="00B41ECB" w:rsidRDefault="009A4A65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Zorunlu</w:t>
                </w:r>
              </w:p>
            </w:tc>
          </w:sdtContent>
        </w:sdt>
      </w:tr>
    </w:tbl>
    <w:p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B41ECB" w:rsidRDefault="009A4A65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YOK</w:t>
            </w:r>
          </w:p>
        </w:tc>
      </w:tr>
      <w:tr w:rsidR="008516E9" w:rsidRPr="00B41ECB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9A4A65" w:rsidRPr="00C71D03" w:rsidRDefault="00D34FDB" w:rsidP="00C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FDB">
              <w:rPr>
                <w:rFonts w:ascii="Times New Roman" w:hAnsi="Times New Roman" w:cs="Times New Roman"/>
                <w:sz w:val="20"/>
                <w:szCs w:val="20"/>
              </w:rPr>
              <w:t xml:space="preserve"> Kontrol sistemlerinin tasarımı, analizi ve sentezine yönelik giriş düzeyinde bilgi sunmak, Matematiksel modelleme ve mühendislik sistemlerinin kontrolü esaslarını temel düzeyde öğretmek.</w:t>
            </w:r>
          </w:p>
        </w:tc>
      </w:tr>
      <w:tr w:rsidR="008516E9" w:rsidRPr="00B41ECB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2E1A0B" w:rsidRDefault="00D34FDB" w:rsidP="002E1A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FDB">
              <w:rPr>
                <w:rFonts w:ascii="Times New Roman" w:hAnsi="Times New Roman" w:cs="Times New Roman"/>
                <w:sz w:val="20"/>
                <w:szCs w:val="20"/>
              </w:rPr>
              <w:t xml:space="preserve">Ders öğrenciye otomatik kontrollü sistemleri tasarlayabilme ve mevcut benzer sistemlerde tasarım değişikliği yaparak performans artırma bilgisi sağlamayı hedefler. Ders kapsamında ele alınan ana konu başlıkları şunlardır: </w:t>
            </w:r>
            <w:proofErr w:type="spellStart"/>
            <w:r w:rsidRPr="00D34FDB">
              <w:rPr>
                <w:rFonts w:ascii="Times New Roman" w:hAnsi="Times New Roman" w:cs="Times New Roman"/>
                <w:sz w:val="20"/>
                <w:szCs w:val="20"/>
              </w:rPr>
              <w:t>freakans</w:t>
            </w:r>
            <w:proofErr w:type="spellEnd"/>
            <w:r w:rsidRPr="00D34FDB">
              <w:rPr>
                <w:rFonts w:ascii="Times New Roman" w:hAnsi="Times New Roman" w:cs="Times New Roman"/>
                <w:sz w:val="20"/>
                <w:szCs w:val="20"/>
              </w:rPr>
              <w:t xml:space="preserve"> ve zaman alanında klasik kontrol teorisi, </w:t>
            </w:r>
            <w:proofErr w:type="spellStart"/>
            <w:r w:rsidRPr="00D34FDB">
              <w:rPr>
                <w:rFonts w:ascii="Times New Roman" w:hAnsi="Times New Roman" w:cs="Times New Roman"/>
                <w:sz w:val="20"/>
                <w:szCs w:val="20"/>
              </w:rPr>
              <w:t>Bode</w:t>
            </w:r>
            <w:proofErr w:type="spellEnd"/>
            <w:r w:rsidRPr="00D34FD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34FDB">
              <w:rPr>
                <w:rFonts w:ascii="Times New Roman" w:hAnsi="Times New Roman" w:cs="Times New Roman"/>
                <w:sz w:val="20"/>
                <w:szCs w:val="20"/>
              </w:rPr>
              <w:t>Nyquist</w:t>
            </w:r>
            <w:proofErr w:type="spellEnd"/>
            <w:r w:rsidRPr="00D34FDB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D34FDB">
              <w:rPr>
                <w:rFonts w:ascii="Times New Roman" w:hAnsi="Times New Roman" w:cs="Times New Roman"/>
                <w:sz w:val="20"/>
                <w:szCs w:val="20"/>
              </w:rPr>
              <w:t>RootLocus</w:t>
            </w:r>
            <w:proofErr w:type="spellEnd"/>
            <w:r w:rsidRPr="00D34FDB">
              <w:rPr>
                <w:rFonts w:ascii="Times New Roman" w:hAnsi="Times New Roman" w:cs="Times New Roman"/>
                <w:sz w:val="20"/>
                <w:szCs w:val="20"/>
              </w:rPr>
              <w:t xml:space="preserve"> diyagramlarıyla kararlılık-performans </w:t>
            </w:r>
            <w:proofErr w:type="spellStart"/>
            <w:r w:rsidRPr="00D34FDB">
              <w:rPr>
                <w:rFonts w:ascii="Times New Roman" w:hAnsi="Times New Roman" w:cs="Times New Roman"/>
                <w:sz w:val="20"/>
                <w:szCs w:val="20"/>
              </w:rPr>
              <w:t>metodları</w:t>
            </w:r>
            <w:proofErr w:type="spellEnd"/>
            <w:r w:rsidRPr="00D34FDB">
              <w:rPr>
                <w:rFonts w:ascii="Times New Roman" w:hAnsi="Times New Roman" w:cs="Times New Roman"/>
                <w:sz w:val="20"/>
                <w:szCs w:val="20"/>
              </w:rPr>
              <w:t xml:space="preserve">. Uzay-durum temsili, birden fazla alt sistemden oluşan modellerde tek sistem ifadesi, fiziksel sistemlerin tasarımında ve uygulamada geri beslemenin önemi ve geri besleme içeren sistemlerin </w:t>
            </w:r>
            <w:proofErr w:type="gramStart"/>
            <w:r w:rsidRPr="00D34FDB">
              <w:rPr>
                <w:rFonts w:ascii="Times New Roman" w:hAnsi="Times New Roman" w:cs="Times New Roman"/>
                <w:sz w:val="20"/>
                <w:szCs w:val="20"/>
              </w:rPr>
              <w:t>analizi.</w:t>
            </w:r>
            <w:r w:rsidR="00C71D03" w:rsidRPr="00C71D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</w:tr>
    </w:tbl>
    <w:p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386756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86756" w:rsidRPr="00B41ECB" w:rsidRDefault="00386756" w:rsidP="0038675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86756" w:rsidRPr="00BC15D9" w:rsidRDefault="00D34FDB" w:rsidP="0038675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34F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Mühendislik sistemlerinin matematiksel modellenmesi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86756" w:rsidRPr="005D197E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86756" w:rsidRDefault="00386756" w:rsidP="00386756">
            <w:pPr>
              <w:jc w:val="center"/>
            </w:pPr>
            <w:r>
              <w:t>1, 5, 10,11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86756" w:rsidRPr="005D197E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386756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86756" w:rsidRPr="00B41ECB" w:rsidRDefault="00386756" w:rsidP="0038675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86756" w:rsidRPr="005D197E" w:rsidRDefault="00D34FDB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DB">
              <w:rPr>
                <w:rFonts w:ascii="Times New Roman" w:hAnsi="Times New Roman" w:cs="Times New Roman"/>
                <w:sz w:val="20"/>
                <w:szCs w:val="20"/>
              </w:rPr>
              <w:t>Blok diyagramı gösterim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86756" w:rsidRPr="005D197E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86756" w:rsidRDefault="00386756" w:rsidP="00386756">
            <w:pPr>
              <w:jc w:val="center"/>
            </w:pPr>
            <w:r>
              <w:t>1, 5, 10,11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86756" w:rsidRPr="005D197E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386756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86756" w:rsidRPr="00B41ECB" w:rsidRDefault="00386756" w:rsidP="0038675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86756" w:rsidRPr="009A4A65" w:rsidRDefault="00D34FDB" w:rsidP="00386756">
            <w:pPr>
              <w:shd w:val="clear" w:color="auto" w:fill="FAFAFA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34F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Dinamik sistemlerin zaman cevabının elde edilmesi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86756" w:rsidRPr="009A4A65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A6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86756" w:rsidRDefault="00386756" w:rsidP="00386756">
            <w:pPr>
              <w:jc w:val="center"/>
            </w:pPr>
            <w:r>
              <w:t>1, 5, 10,11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86756" w:rsidRPr="005D197E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51F6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BC15D9" w:rsidRDefault="00D34FDB" w:rsidP="00651F63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D34FDB">
              <w:rPr>
                <w:color w:val="000000" w:themeColor="text1"/>
                <w:sz w:val="20"/>
                <w:szCs w:val="20"/>
              </w:rPr>
              <w:t>Sistemlerin kararlılık analizi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386756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RDefault="00386756" w:rsidP="00651F63">
            <w:pPr>
              <w:jc w:val="center"/>
            </w:pPr>
            <w:r>
              <w:t>1, 5, 10,11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51F63" w:rsidRPr="005D197E" w:rsidRDefault="00386756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87B17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87B17" w:rsidRPr="00B41ECB" w:rsidRDefault="00487B17" w:rsidP="00487B1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87B17" w:rsidRPr="005D197E" w:rsidRDefault="00487B17" w:rsidP="00487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DB">
              <w:rPr>
                <w:rFonts w:ascii="Times New Roman" w:hAnsi="Times New Roman" w:cs="Times New Roman"/>
                <w:sz w:val="20"/>
                <w:szCs w:val="20"/>
              </w:rPr>
              <w:t>Performans etkenleri ve analiz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87B17" w:rsidRPr="005D197E" w:rsidRDefault="00487B17" w:rsidP="00487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87B17" w:rsidRDefault="00487B17" w:rsidP="00487B17">
            <w:pPr>
              <w:jc w:val="center"/>
            </w:pPr>
            <w:r>
              <w:t>1, 5, 10,11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87B17" w:rsidRPr="005D197E" w:rsidRDefault="00487B17" w:rsidP="00487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87B17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87B17" w:rsidRPr="00B41ECB" w:rsidRDefault="00487B17" w:rsidP="00487B1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87B17" w:rsidRPr="005D197E" w:rsidRDefault="00487B17" w:rsidP="00487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DB">
              <w:rPr>
                <w:rFonts w:ascii="Times New Roman" w:hAnsi="Times New Roman" w:cs="Times New Roman"/>
                <w:sz w:val="20"/>
                <w:szCs w:val="20"/>
              </w:rPr>
              <w:t>Sistemlerin frekans cevabı ve mevcut bir sistemin frekans cevabı analizi (</w:t>
            </w:r>
            <w:proofErr w:type="spellStart"/>
            <w:r w:rsidRPr="00D34FDB">
              <w:rPr>
                <w:rFonts w:ascii="Times New Roman" w:hAnsi="Times New Roman" w:cs="Times New Roman"/>
                <w:sz w:val="20"/>
                <w:szCs w:val="20"/>
              </w:rPr>
              <w:t>Bode</w:t>
            </w:r>
            <w:proofErr w:type="spellEnd"/>
            <w:r w:rsidRPr="00D34FDB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D34FDB">
              <w:rPr>
                <w:rFonts w:ascii="Times New Roman" w:hAnsi="Times New Roman" w:cs="Times New Roman"/>
                <w:sz w:val="20"/>
                <w:szCs w:val="20"/>
              </w:rPr>
              <w:t>Nyquist</w:t>
            </w:r>
            <w:proofErr w:type="spellEnd"/>
            <w:r w:rsidRPr="00D34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4FDB">
              <w:rPr>
                <w:rFonts w:ascii="Times New Roman" w:hAnsi="Times New Roman" w:cs="Times New Roman"/>
                <w:sz w:val="20"/>
                <w:szCs w:val="20"/>
              </w:rPr>
              <w:t>meytotları</w:t>
            </w:r>
            <w:proofErr w:type="spellEnd"/>
            <w:r w:rsidRPr="00D34F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87B17" w:rsidRPr="005D197E" w:rsidRDefault="00487B17" w:rsidP="00487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87B17" w:rsidRDefault="00487B17" w:rsidP="00487B17">
            <w:pPr>
              <w:jc w:val="center"/>
            </w:pPr>
            <w:r>
              <w:t>1, 5, 10,11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87B17" w:rsidRPr="005D197E" w:rsidRDefault="00487B17" w:rsidP="00487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87B17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87B17" w:rsidRPr="00B41ECB" w:rsidRDefault="00487B17" w:rsidP="00487B1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87B17" w:rsidRPr="005D197E" w:rsidRDefault="00487B17" w:rsidP="00487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4FDB">
              <w:rPr>
                <w:rFonts w:ascii="Times New Roman" w:hAnsi="Times New Roman" w:cs="Times New Roman"/>
                <w:sz w:val="20"/>
                <w:szCs w:val="20"/>
              </w:rPr>
              <w:t>Root</w:t>
            </w:r>
            <w:proofErr w:type="spellEnd"/>
            <w:r w:rsidRPr="00D34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4FDB">
              <w:rPr>
                <w:rFonts w:ascii="Times New Roman" w:hAnsi="Times New Roman" w:cs="Times New Roman"/>
                <w:sz w:val="20"/>
                <w:szCs w:val="20"/>
              </w:rPr>
              <w:t>locus</w:t>
            </w:r>
            <w:proofErr w:type="spellEnd"/>
            <w:r w:rsidRPr="00D34FDB">
              <w:rPr>
                <w:rFonts w:ascii="Times New Roman" w:hAnsi="Times New Roman" w:cs="Times New Roman"/>
                <w:sz w:val="20"/>
                <w:szCs w:val="20"/>
              </w:rPr>
              <w:t xml:space="preserve"> yöntemiyle kontrol sistem tasarımı ve analizi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87B17" w:rsidRPr="009A4A65" w:rsidRDefault="00487B17" w:rsidP="00487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A6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87B17" w:rsidRDefault="00487B17" w:rsidP="00487B17">
            <w:pPr>
              <w:jc w:val="center"/>
            </w:pPr>
            <w:r>
              <w:t>1, 5, 10,11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87B17" w:rsidRPr="005D197E" w:rsidRDefault="00487B17" w:rsidP="00487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87B17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87B17" w:rsidRPr="00B41ECB" w:rsidRDefault="00487B17" w:rsidP="00487B1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87B17" w:rsidRPr="005D197E" w:rsidRDefault="00487B17" w:rsidP="00487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DB">
              <w:rPr>
                <w:rFonts w:ascii="Times New Roman" w:hAnsi="Times New Roman" w:cs="Times New Roman"/>
                <w:sz w:val="20"/>
                <w:szCs w:val="20"/>
              </w:rPr>
              <w:t>Orantısal, integral ve diferansiyel etkili (PID) kontrol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87B17" w:rsidRPr="005D197E" w:rsidRDefault="00487B17" w:rsidP="00487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87B17" w:rsidRDefault="00487B17" w:rsidP="00487B17">
            <w:pPr>
              <w:jc w:val="center"/>
            </w:pPr>
            <w:r>
              <w:t>1, 5, 10,11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87B17" w:rsidRPr="005D197E" w:rsidRDefault="00487B17" w:rsidP="00487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87B17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87B17" w:rsidRPr="00B41ECB" w:rsidRDefault="00487B17" w:rsidP="00487B1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87B17" w:rsidRPr="005D197E" w:rsidRDefault="00487B17" w:rsidP="00487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DB">
              <w:rPr>
                <w:rFonts w:ascii="Times New Roman" w:hAnsi="Times New Roman" w:cs="Times New Roman"/>
                <w:sz w:val="20"/>
                <w:szCs w:val="20"/>
              </w:rPr>
              <w:t xml:space="preserve">MATLAB “Control </w:t>
            </w:r>
            <w:proofErr w:type="spellStart"/>
            <w:r w:rsidRPr="00D34FDB">
              <w:rPr>
                <w:rFonts w:ascii="Times New Roman" w:hAnsi="Times New Roman" w:cs="Times New Roman"/>
                <w:sz w:val="20"/>
                <w:szCs w:val="20"/>
              </w:rPr>
              <w:t>Toolbox</w:t>
            </w:r>
            <w:proofErr w:type="spellEnd"/>
            <w:r w:rsidRPr="00D34FDB">
              <w:rPr>
                <w:rFonts w:ascii="Times New Roman" w:hAnsi="Times New Roman" w:cs="Times New Roman"/>
                <w:sz w:val="20"/>
                <w:szCs w:val="20"/>
              </w:rPr>
              <w:t>” komutları bilgisi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87B17" w:rsidRPr="005D197E" w:rsidRDefault="00487B17" w:rsidP="00487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87B17" w:rsidRDefault="00487B17" w:rsidP="00487B17">
            <w:pPr>
              <w:jc w:val="center"/>
            </w:pPr>
            <w:r>
              <w:t>1, 5, 10,11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87B17" w:rsidRPr="005D197E" w:rsidRDefault="00487B17" w:rsidP="00487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</w:tbl>
    <w:p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386756" w:rsidRPr="00B41ECB" w:rsidTr="00120954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386756" w:rsidRPr="00B41ECB" w:rsidRDefault="00386756" w:rsidP="003867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shd w:val="clear" w:color="auto" w:fill="FFFFFF" w:themeFill="background1"/>
          </w:tcPr>
          <w:p w:rsidR="00386756" w:rsidRPr="00BC5896" w:rsidRDefault="00D34FDB" w:rsidP="00386756">
            <w:pPr>
              <w:rPr>
                <w:rFonts w:ascii="Times New Roman" w:hAnsi="Times New Roman" w:cs="Times New Roman"/>
              </w:rPr>
            </w:pPr>
            <w:r w:rsidRPr="00D34FDB">
              <w:rPr>
                <w:rFonts w:ascii="Times New Roman" w:hAnsi="Times New Roman" w:cs="Times New Roman"/>
              </w:rPr>
              <w:t xml:space="preserve">Control </w:t>
            </w:r>
            <w:proofErr w:type="spellStart"/>
            <w:r w:rsidRPr="00D34FDB">
              <w:rPr>
                <w:rFonts w:ascii="Times New Roman" w:hAnsi="Times New Roman" w:cs="Times New Roman"/>
              </w:rPr>
              <w:t>Systems</w:t>
            </w:r>
            <w:proofErr w:type="spellEnd"/>
            <w:r w:rsidRPr="00D34F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FDB">
              <w:rPr>
                <w:rFonts w:ascii="Times New Roman" w:hAnsi="Times New Roman" w:cs="Times New Roman"/>
              </w:rPr>
              <w:t>Engineering</w:t>
            </w:r>
            <w:proofErr w:type="spellEnd"/>
            <w:r w:rsidRPr="00D34FDB">
              <w:rPr>
                <w:rFonts w:ascii="Times New Roman" w:hAnsi="Times New Roman" w:cs="Times New Roman"/>
              </w:rPr>
              <w:t xml:space="preserve">, Norman S. </w:t>
            </w:r>
            <w:proofErr w:type="spellStart"/>
            <w:r w:rsidRPr="00D34FDB">
              <w:rPr>
                <w:rFonts w:ascii="Times New Roman" w:hAnsi="Times New Roman" w:cs="Times New Roman"/>
              </w:rPr>
              <w:t>Nise</w:t>
            </w:r>
            <w:proofErr w:type="spellEnd"/>
          </w:p>
        </w:tc>
      </w:tr>
      <w:tr w:rsidR="00386756" w:rsidRPr="00B41ECB" w:rsidTr="00120954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386756" w:rsidRPr="00B41ECB" w:rsidRDefault="00386756" w:rsidP="003867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</w:tcPr>
          <w:p w:rsidR="00386756" w:rsidRPr="00BC5896" w:rsidRDefault="00D851AE" w:rsidP="00386756">
            <w:pPr>
              <w:rPr>
                <w:rFonts w:ascii="Times New Roman" w:hAnsi="Times New Roman" w:cs="Times New Roman"/>
              </w:rPr>
            </w:pPr>
            <w:r w:rsidRPr="00D851AE"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 w:rsidRPr="00D851AE">
              <w:rPr>
                <w:rFonts w:ascii="Times New Roman" w:hAnsi="Times New Roman" w:cs="Times New Roman"/>
              </w:rPr>
              <w:t>Automatic</w:t>
            </w:r>
            <w:proofErr w:type="spellEnd"/>
            <w:r w:rsidRPr="00D851AE">
              <w:rPr>
                <w:rFonts w:ascii="Times New Roman" w:hAnsi="Times New Roman" w:cs="Times New Roman"/>
              </w:rPr>
              <w:t xml:space="preserve"> Control </w:t>
            </w:r>
            <w:proofErr w:type="spellStart"/>
            <w:r w:rsidRPr="00D851AE">
              <w:rPr>
                <w:rFonts w:ascii="Times New Roman" w:hAnsi="Times New Roman" w:cs="Times New Roman"/>
              </w:rPr>
              <w:t>Systems</w:t>
            </w:r>
            <w:proofErr w:type="spellEnd"/>
            <w:r w:rsidRPr="00D851AE">
              <w:rPr>
                <w:rFonts w:ascii="Times New Roman" w:hAnsi="Times New Roman" w:cs="Times New Roman"/>
              </w:rPr>
              <w:t xml:space="preserve">, Benjamin C. </w:t>
            </w:r>
            <w:proofErr w:type="spellStart"/>
            <w:r w:rsidRPr="00D851AE">
              <w:rPr>
                <w:rFonts w:ascii="Times New Roman" w:hAnsi="Times New Roman" w:cs="Times New Roman"/>
              </w:rPr>
              <w:t>Kuo</w:t>
            </w:r>
            <w:proofErr w:type="spellEnd"/>
            <w:r w:rsidRPr="00D851AE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D851AE">
              <w:rPr>
                <w:rFonts w:ascii="Times New Roman" w:hAnsi="Times New Roman" w:cs="Times New Roman"/>
              </w:rPr>
              <w:t>Farid</w:t>
            </w:r>
            <w:proofErr w:type="spellEnd"/>
            <w:r w:rsidRPr="00D851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51AE">
              <w:rPr>
                <w:rFonts w:ascii="Times New Roman" w:hAnsi="Times New Roman" w:cs="Times New Roman"/>
              </w:rPr>
              <w:t>Golnaraghi</w:t>
            </w:r>
            <w:proofErr w:type="spellEnd"/>
            <w:r w:rsidRPr="00D851AE">
              <w:rPr>
                <w:rFonts w:ascii="Times New Roman" w:hAnsi="Times New Roman" w:cs="Times New Roman"/>
              </w:rPr>
              <w:t xml:space="preserve"> 2) Modern Control </w:t>
            </w:r>
            <w:proofErr w:type="spellStart"/>
            <w:r w:rsidRPr="00D851AE">
              <w:rPr>
                <w:rFonts w:ascii="Times New Roman" w:hAnsi="Times New Roman" w:cs="Times New Roman"/>
              </w:rPr>
              <w:t>Engineering</w:t>
            </w:r>
            <w:proofErr w:type="spellEnd"/>
            <w:r w:rsidRPr="00D851A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851AE">
              <w:rPr>
                <w:rFonts w:ascii="Times New Roman" w:hAnsi="Times New Roman" w:cs="Times New Roman"/>
              </w:rPr>
              <w:t>Ogata</w:t>
            </w:r>
            <w:proofErr w:type="spellEnd"/>
            <w:r w:rsidRPr="00D851AE">
              <w:rPr>
                <w:rFonts w:ascii="Times New Roman" w:hAnsi="Times New Roman" w:cs="Times New Roman"/>
              </w:rPr>
              <w:t>, K. 3) Otomatik Kontrol / Sistem Dinamiği ve Denetim Sistemleri, İbrahim Yükse</w:t>
            </w:r>
            <w:r>
              <w:rPr>
                <w:rFonts w:ascii="Times New Roman" w:hAnsi="Times New Roman" w:cs="Times New Roman"/>
              </w:rPr>
              <w:t>l</w:t>
            </w:r>
          </w:p>
        </w:tc>
      </w:tr>
      <w:tr w:rsidR="00386756" w:rsidRPr="00B41ECB" w:rsidTr="00120954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386756" w:rsidRPr="00B41ECB" w:rsidRDefault="00386756" w:rsidP="003867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</w:tcPr>
          <w:p w:rsidR="00386756" w:rsidRPr="00BC5896" w:rsidRDefault="00D851AE" w:rsidP="00386756">
            <w:pPr>
              <w:rPr>
                <w:rFonts w:ascii="Times New Roman" w:hAnsi="Times New Roman" w:cs="Times New Roman"/>
              </w:rPr>
            </w:pPr>
            <w:r w:rsidRPr="00D851AE">
              <w:rPr>
                <w:rFonts w:ascii="Times New Roman" w:hAnsi="Times New Roman" w:cs="Times New Roman"/>
              </w:rPr>
              <w:t>MATLAB programı. Bilgisayar.</w:t>
            </w:r>
          </w:p>
        </w:tc>
      </w:tr>
    </w:tbl>
    <w:p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1701C3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701C3" w:rsidRPr="002E1A0B" w:rsidRDefault="00D851AE" w:rsidP="002050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51AE">
              <w:rPr>
                <w:rFonts w:ascii="Times New Roman" w:hAnsi="Times New Roman" w:cs="Times New Roman"/>
                <w:sz w:val="20"/>
                <w:szCs w:val="20"/>
              </w:rPr>
              <w:t>Kontrol Sistemlerine Giriş</w:t>
            </w:r>
          </w:p>
        </w:tc>
      </w:tr>
      <w:tr w:rsidR="001701C3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701C3" w:rsidRPr="002E1A0B" w:rsidRDefault="00BC5896" w:rsidP="00651F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896">
              <w:rPr>
                <w:rFonts w:ascii="Times New Roman" w:hAnsi="Times New Roman" w:cs="Times New Roman"/>
                <w:sz w:val="20"/>
                <w:szCs w:val="20"/>
              </w:rPr>
              <w:t xml:space="preserve">Kaynaklar, Ohm Yasası, Direnç, </w:t>
            </w:r>
            <w:proofErr w:type="spellStart"/>
            <w:r w:rsidRPr="00BC5896">
              <w:rPr>
                <w:rFonts w:ascii="Times New Roman" w:hAnsi="Times New Roman" w:cs="Times New Roman"/>
                <w:sz w:val="20"/>
                <w:szCs w:val="20"/>
              </w:rPr>
              <w:t>Kirchhoff</w:t>
            </w:r>
            <w:proofErr w:type="spellEnd"/>
            <w:r w:rsidRPr="00BC5896">
              <w:rPr>
                <w:rFonts w:ascii="Times New Roman" w:hAnsi="Times New Roman" w:cs="Times New Roman"/>
                <w:sz w:val="20"/>
                <w:szCs w:val="20"/>
              </w:rPr>
              <w:t xml:space="preserve"> Akım Yasası, Elektrik Gücü ve Enerji</w:t>
            </w:r>
          </w:p>
        </w:tc>
      </w:tr>
      <w:tr w:rsidR="001701C3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D851AE" w:rsidRPr="00D851AE" w:rsidRDefault="00D851AE" w:rsidP="00D85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51AE">
              <w:rPr>
                <w:rFonts w:ascii="Times New Roman" w:hAnsi="Times New Roman" w:cs="Times New Roman"/>
                <w:sz w:val="20"/>
                <w:szCs w:val="20"/>
              </w:rPr>
              <w:t>Matematiksel Modelleme: Zaman Alanında Modelleme (Mekanik, Elektriksel,</w:t>
            </w:r>
          </w:p>
          <w:p w:rsidR="001701C3" w:rsidRPr="002E1A0B" w:rsidRDefault="00D851AE" w:rsidP="00D85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51AE">
              <w:rPr>
                <w:rFonts w:ascii="Times New Roman" w:hAnsi="Times New Roman" w:cs="Times New Roman"/>
                <w:sz w:val="20"/>
                <w:szCs w:val="20"/>
              </w:rPr>
              <w:t>Elektromekanik, Termal ve Hidrolik elemanlar ve sistemler)</w:t>
            </w:r>
          </w:p>
        </w:tc>
      </w:tr>
      <w:tr w:rsidR="001701C3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701C3" w:rsidRPr="002E1A0B" w:rsidRDefault="00D851AE" w:rsidP="00E774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51AE">
              <w:rPr>
                <w:rFonts w:ascii="Times New Roman" w:hAnsi="Times New Roman" w:cs="Times New Roman"/>
                <w:sz w:val="20"/>
                <w:szCs w:val="20"/>
              </w:rPr>
              <w:t>Matematiksel Modelleme: Frekans Alanında Modelleme (</w:t>
            </w:r>
            <w:proofErr w:type="spellStart"/>
            <w:r w:rsidRPr="00D851AE">
              <w:rPr>
                <w:rFonts w:ascii="Times New Roman" w:hAnsi="Times New Roman" w:cs="Times New Roman"/>
                <w:sz w:val="20"/>
                <w:szCs w:val="20"/>
              </w:rPr>
              <w:t>Laplace</w:t>
            </w:r>
            <w:proofErr w:type="spellEnd"/>
            <w:r w:rsidRPr="00D851AE">
              <w:rPr>
                <w:rFonts w:ascii="Times New Roman" w:hAnsi="Times New Roman" w:cs="Times New Roman"/>
                <w:sz w:val="20"/>
                <w:szCs w:val="20"/>
              </w:rPr>
              <w:t xml:space="preserve"> Dönüşümü Tekrarı)</w:t>
            </w:r>
          </w:p>
        </w:tc>
      </w:tr>
      <w:tr w:rsidR="001701C3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D851AE" w:rsidRPr="00D851AE" w:rsidRDefault="00D851AE" w:rsidP="00D85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51AE">
              <w:rPr>
                <w:rFonts w:ascii="Times New Roman" w:hAnsi="Times New Roman" w:cs="Times New Roman"/>
                <w:sz w:val="20"/>
                <w:szCs w:val="20"/>
              </w:rPr>
              <w:t>Matematiksel Modelleme: Frekans Alanında Modelleme (Transfer Fonksiyonu,</w:t>
            </w:r>
          </w:p>
          <w:p w:rsidR="001701C3" w:rsidRPr="002E1A0B" w:rsidRDefault="00D851AE" w:rsidP="00D85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51AE">
              <w:rPr>
                <w:rFonts w:ascii="Times New Roman" w:hAnsi="Times New Roman" w:cs="Times New Roman"/>
                <w:sz w:val="20"/>
                <w:szCs w:val="20"/>
              </w:rPr>
              <w:t>Empedans Yaklaşımı)</w:t>
            </w:r>
          </w:p>
        </w:tc>
      </w:tr>
      <w:tr w:rsidR="001701C3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701C3" w:rsidRPr="002E1A0B" w:rsidRDefault="00D851AE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51AE">
              <w:rPr>
                <w:rFonts w:ascii="Times New Roman" w:hAnsi="Times New Roman" w:cs="Times New Roman"/>
                <w:sz w:val="20"/>
                <w:szCs w:val="20"/>
              </w:rPr>
              <w:t>Blok Diyagram</w:t>
            </w:r>
          </w:p>
        </w:tc>
      </w:tr>
      <w:tr w:rsidR="001701C3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D851AE" w:rsidRPr="00D851AE" w:rsidRDefault="00D851AE" w:rsidP="00D85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51AE">
              <w:rPr>
                <w:rFonts w:ascii="Times New Roman" w:hAnsi="Times New Roman" w:cs="Times New Roman"/>
                <w:sz w:val="20"/>
                <w:szCs w:val="20"/>
              </w:rPr>
              <w:t>Uzay-Durum Modeli, Transfer Fonksiyonuna ve Transfer Fonksiyonlarından</w:t>
            </w:r>
          </w:p>
          <w:p w:rsidR="001701C3" w:rsidRPr="002E1A0B" w:rsidRDefault="00D851AE" w:rsidP="00D85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51AE">
              <w:rPr>
                <w:rFonts w:ascii="Times New Roman" w:hAnsi="Times New Roman" w:cs="Times New Roman"/>
                <w:sz w:val="20"/>
                <w:szCs w:val="20"/>
              </w:rPr>
              <w:t>Dönüştürme</w:t>
            </w:r>
          </w:p>
        </w:tc>
      </w:tr>
      <w:tr w:rsidR="001701C3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701C3" w:rsidRPr="002E1A0B" w:rsidRDefault="00067CC0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Sınavlar</w:t>
            </w:r>
          </w:p>
        </w:tc>
      </w:tr>
      <w:tr w:rsidR="00B20D00" w:rsidRPr="00B41ECB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20D00" w:rsidRPr="00B41ECB" w:rsidRDefault="00067CC0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B20D00" w:rsidRPr="002E1A0B" w:rsidRDefault="00D85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1AE">
              <w:rPr>
                <w:rFonts w:ascii="Times New Roman" w:hAnsi="Times New Roman" w:cs="Times New Roman"/>
                <w:sz w:val="20"/>
                <w:szCs w:val="20"/>
              </w:rPr>
              <w:t xml:space="preserve">Zaman Cevabı (Kararlılık, </w:t>
            </w:r>
            <w:proofErr w:type="spellStart"/>
            <w:r w:rsidRPr="00D851AE">
              <w:rPr>
                <w:rFonts w:ascii="Times New Roman" w:hAnsi="Times New Roman" w:cs="Times New Roman"/>
                <w:sz w:val="20"/>
                <w:szCs w:val="20"/>
              </w:rPr>
              <w:t>Routh</w:t>
            </w:r>
            <w:proofErr w:type="spellEnd"/>
            <w:r w:rsidRPr="00D851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51AE">
              <w:rPr>
                <w:rFonts w:ascii="Times New Roman" w:hAnsi="Times New Roman" w:cs="Times New Roman"/>
                <w:sz w:val="20"/>
                <w:szCs w:val="20"/>
              </w:rPr>
              <w:t>Hurwitz</w:t>
            </w:r>
            <w:proofErr w:type="spellEnd"/>
            <w:r w:rsidRPr="00D851AE">
              <w:rPr>
                <w:rFonts w:ascii="Times New Roman" w:hAnsi="Times New Roman" w:cs="Times New Roman"/>
                <w:sz w:val="20"/>
                <w:szCs w:val="20"/>
              </w:rPr>
              <w:t xml:space="preserve"> Kriteri)</w:t>
            </w:r>
          </w:p>
        </w:tc>
      </w:tr>
      <w:tr w:rsidR="009276CE" w:rsidRPr="00B41ECB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9276CE" w:rsidRPr="002E1A0B" w:rsidRDefault="00D851AE" w:rsidP="00927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1AE">
              <w:rPr>
                <w:rFonts w:ascii="Times New Roman" w:hAnsi="Times New Roman" w:cs="Times New Roman"/>
                <w:sz w:val="20"/>
                <w:szCs w:val="20"/>
              </w:rPr>
              <w:t>Zaman Cevabı (Geribeslemeli Kontrol &amp; Denge-Hali Hataları)</w:t>
            </w:r>
          </w:p>
        </w:tc>
      </w:tr>
      <w:tr w:rsidR="009276CE" w:rsidRPr="00B41ECB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D851AE" w:rsidRPr="00D851AE" w:rsidRDefault="00D851AE" w:rsidP="00D85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1AE">
              <w:rPr>
                <w:rFonts w:ascii="Times New Roman" w:hAnsi="Times New Roman" w:cs="Times New Roman"/>
                <w:sz w:val="20"/>
                <w:szCs w:val="20"/>
              </w:rPr>
              <w:t>Zaman Cevabı (Birinci, İkinci ve Yüksek Dereceli Sistemlerin Cevabı, Lineer Olmayan</w:t>
            </w:r>
          </w:p>
          <w:p w:rsidR="009276CE" w:rsidRPr="002E1A0B" w:rsidRDefault="00D851AE" w:rsidP="00D85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1AE">
              <w:rPr>
                <w:rFonts w:ascii="Times New Roman" w:hAnsi="Times New Roman" w:cs="Times New Roman"/>
                <w:sz w:val="20"/>
                <w:szCs w:val="20"/>
              </w:rPr>
              <w:t>Etkiler)</w:t>
            </w:r>
          </w:p>
        </w:tc>
      </w:tr>
      <w:tr w:rsidR="009276CE" w:rsidRPr="00B41ECB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9276CE" w:rsidRPr="002E1A0B" w:rsidRDefault="00D851AE" w:rsidP="00927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1AE">
              <w:rPr>
                <w:rFonts w:ascii="Times New Roman" w:hAnsi="Times New Roman" w:cs="Times New Roman"/>
                <w:sz w:val="20"/>
                <w:szCs w:val="20"/>
              </w:rPr>
              <w:t>Frekans Cevabı Analizi (</w:t>
            </w:r>
            <w:proofErr w:type="spellStart"/>
            <w:r w:rsidRPr="00D851AE">
              <w:rPr>
                <w:rFonts w:ascii="Times New Roman" w:hAnsi="Times New Roman" w:cs="Times New Roman"/>
                <w:sz w:val="20"/>
                <w:szCs w:val="20"/>
              </w:rPr>
              <w:t>Bode</w:t>
            </w:r>
            <w:proofErr w:type="spellEnd"/>
            <w:r w:rsidRPr="00D851AE">
              <w:rPr>
                <w:rFonts w:ascii="Times New Roman" w:hAnsi="Times New Roman" w:cs="Times New Roman"/>
                <w:sz w:val="20"/>
                <w:szCs w:val="20"/>
              </w:rPr>
              <w:t xml:space="preserve"> Diyagramı)</w:t>
            </w:r>
          </w:p>
        </w:tc>
      </w:tr>
      <w:tr w:rsidR="009276CE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276CE" w:rsidRPr="002E1A0B" w:rsidRDefault="00D851AE" w:rsidP="0092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51AE">
              <w:rPr>
                <w:rFonts w:ascii="Times New Roman" w:hAnsi="Times New Roman" w:cs="Times New Roman"/>
                <w:sz w:val="20"/>
                <w:szCs w:val="20"/>
              </w:rPr>
              <w:t xml:space="preserve">Frekans Cevabı Analizi </w:t>
            </w:r>
            <w:proofErr w:type="gramStart"/>
            <w:r w:rsidRPr="00D851AE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spellStart"/>
            <w:r w:rsidRPr="00D851AE">
              <w:rPr>
                <w:rFonts w:ascii="Times New Roman" w:hAnsi="Times New Roman" w:cs="Times New Roman"/>
                <w:sz w:val="20"/>
                <w:szCs w:val="20"/>
              </w:rPr>
              <w:t>Nyquist</w:t>
            </w:r>
            <w:proofErr w:type="spellEnd"/>
            <w:proofErr w:type="gramEnd"/>
            <w:r w:rsidRPr="00D851AE">
              <w:rPr>
                <w:rFonts w:ascii="Times New Roman" w:hAnsi="Times New Roman" w:cs="Times New Roman"/>
                <w:sz w:val="20"/>
                <w:szCs w:val="20"/>
              </w:rPr>
              <w:t xml:space="preserve"> Diyagramı)</w:t>
            </w:r>
          </w:p>
        </w:tc>
      </w:tr>
      <w:tr w:rsidR="009276CE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276CE" w:rsidRPr="002E1A0B" w:rsidRDefault="00D851AE" w:rsidP="0092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51AE">
              <w:rPr>
                <w:rFonts w:ascii="Times New Roman" w:hAnsi="Times New Roman" w:cs="Times New Roman"/>
                <w:sz w:val="20"/>
                <w:szCs w:val="20"/>
              </w:rPr>
              <w:t>Kök yeri eğrisi yardımıyla denetleyici tasarımı</w:t>
            </w:r>
          </w:p>
        </w:tc>
      </w:tr>
      <w:tr w:rsidR="009276CE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276CE" w:rsidRPr="002E1A0B" w:rsidRDefault="00E7745F" w:rsidP="0092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Gözden geçirme</w:t>
            </w:r>
          </w:p>
        </w:tc>
      </w:tr>
      <w:tr w:rsidR="009276CE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9276CE" w:rsidRPr="001701C3" w:rsidRDefault="009276CE" w:rsidP="0092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86756" w:rsidRPr="00A47FF2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86756" w:rsidRPr="00A47FF2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Sınıf Ders çalışma süresi (tekrar, pekiştirme, ön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çalışma,…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86756" w:rsidRPr="00A47FF2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86756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86756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86756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86756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86756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Rapor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86756" w:rsidRPr="00A47FF2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86756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Sunum (hazırlık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E131A3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86756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86756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86756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86756" w:rsidRDefault="00386756" w:rsidP="00386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BA47A8" w:rsidRDefault="00386756" w:rsidP="0038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86756" w:rsidRPr="00A47FF2" w:rsidRDefault="00386756" w:rsidP="003867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386756" w:rsidRPr="00A47FF2" w:rsidRDefault="00386756" w:rsidP="003867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124B45" w:rsidRDefault="00386756" w:rsidP="003867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</w:tr>
      <w:tr w:rsidR="00386756" w:rsidRPr="00B41ECB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86756" w:rsidRPr="00A47FF2" w:rsidRDefault="00386756" w:rsidP="003867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386756" w:rsidRPr="00A47FF2" w:rsidRDefault="00386756" w:rsidP="003867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86756" w:rsidRPr="00124B45" w:rsidRDefault="00386756" w:rsidP="003867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2.86</w:t>
            </w:r>
          </w:p>
        </w:tc>
      </w:tr>
      <w:tr w:rsidR="00386756" w:rsidRPr="00B41ECB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86756" w:rsidRPr="00A47FF2" w:rsidRDefault="00386756" w:rsidP="003867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386756" w:rsidRPr="00A47FF2" w:rsidRDefault="00386756" w:rsidP="003867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:rsidR="00386756" w:rsidRPr="00124B45" w:rsidRDefault="00386756" w:rsidP="003867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BD6EC0" w:rsidRDefault="00BD6EC0"/>
    <w:p w:rsidR="00BD6EC0" w:rsidRDefault="00BD6EC0">
      <w:pPr>
        <w:sectPr w:rsidR="00BD6EC0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B41ECB" w:rsidTr="00432EAA">
        <w:trPr>
          <w:trHeight w:val="369"/>
        </w:trPr>
        <w:tc>
          <w:tcPr>
            <w:tcW w:w="5797" w:type="dxa"/>
            <w:vAlign w:val="center"/>
          </w:tcPr>
          <w:p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Content>
            <w:tc>
              <w:tcPr>
                <w:tcW w:w="5797" w:type="dxa"/>
                <w:vAlign w:val="center"/>
              </w:tcPr>
              <w:p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386756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737632355D464F46A7EBA3248CCDA40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Content>
            <w:tc>
              <w:tcPr>
                <w:tcW w:w="5797" w:type="dxa"/>
                <w:vAlign w:val="center"/>
              </w:tcPr>
              <w:p w:rsidR="00D84CC2" w:rsidRPr="00BA47A8" w:rsidRDefault="001F342A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Ödev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83905853"/>
            <w:placeholder>
              <w:docPart w:val="29BE36560F4340F2A13E8C0DE7DF1F0F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Content>
            <w:tc>
              <w:tcPr>
                <w:tcW w:w="5797" w:type="dxa"/>
                <w:vAlign w:val="center"/>
              </w:tcPr>
              <w:p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50750491"/>
            <w:placeholder>
              <w:docPart w:val="F9DD9DF850274C578D0C22ED286FFFDC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Content>
            <w:tc>
              <w:tcPr>
                <w:tcW w:w="5797" w:type="dxa"/>
                <w:vAlign w:val="center"/>
              </w:tcPr>
              <w:p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:rsidTr="00432EAA">
        <w:trPr>
          <w:trHeight w:val="369"/>
        </w:trPr>
        <w:tc>
          <w:tcPr>
            <w:tcW w:w="5797" w:type="dxa"/>
            <w:vAlign w:val="center"/>
          </w:tcPr>
          <w:p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:rsidR="00D84CC2" w:rsidRPr="00BA47A8" w:rsidRDefault="00386756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84CC2" w:rsidRPr="00B41ECB" w:rsidTr="00432EAA">
        <w:trPr>
          <w:trHeight w:val="369"/>
        </w:trPr>
        <w:tc>
          <w:tcPr>
            <w:tcW w:w="5797" w:type="dxa"/>
            <w:vAlign w:val="center"/>
          </w:tcPr>
          <w:p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1"/>
        <w:gridCol w:w="8067"/>
        <w:gridCol w:w="990"/>
      </w:tblGrid>
      <w:tr w:rsidR="00BF218E" w:rsidRPr="001701C3" w:rsidTr="00D05E54">
        <w:trPr>
          <w:trHeight w:val="587"/>
          <w:jc w:val="center"/>
        </w:trPr>
        <w:tc>
          <w:tcPr>
            <w:tcW w:w="5000" w:type="pct"/>
            <w:gridSpan w:val="3"/>
            <w:shd w:val="clear" w:color="auto" w:fill="FFF2CC" w:themeFill="accent4" w:themeFillTint="33"/>
            <w:vAlign w:val="center"/>
          </w:tcPr>
          <w:p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:rsidTr="00D05E54">
        <w:trPr>
          <w:trHeight w:hRule="exact" w:val="454"/>
          <w:jc w:val="center"/>
        </w:trPr>
        <w:tc>
          <w:tcPr>
            <w:tcW w:w="287" w:type="pct"/>
            <w:vAlign w:val="center"/>
          </w:tcPr>
          <w:p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4198" w:type="pct"/>
            <w:vAlign w:val="center"/>
          </w:tcPr>
          <w:p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515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D05E54" w:rsidRPr="001701C3" w:rsidTr="00D05E54">
        <w:trPr>
          <w:trHeight w:hRule="exact" w:val="704"/>
          <w:jc w:val="center"/>
        </w:trPr>
        <w:tc>
          <w:tcPr>
            <w:tcW w:w="287" w:type="pct"/>
            <w:shd w:val="clear" w:color="auto" w:fill="FFFFFF" w:themeFill="background1"/>
            <w:vAlign w:val="center"/>
          </w:tcPr>
          <w:p w:rsidR="00D05E54" w:rsidRPr="00EC5DE1" w:rsidRDefault="00D05E54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98" w:type="pct"/>
            <w:shd w:val="clear" w:color="auto" w:fill="FFFFFF" w:themeFill="background1"/>
            <w:vAlign w:val="center"/>
          </w:tcPr>
          <w:p w:rsidR="00D05E54" w:rsidRPr="00BF76ED" w:rsidRDefault="00D05E54" w:rsidP="00D05E5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Matematik, fen bilimleri ve </w:t>
            </w:r>
            <w:r w:rsidR="00C71D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Uçak</w:t>
            </w: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Mühendisliği konularında yeterli bilgi birikimi; bu alanlardaki kuramsal ve uygulamalı bilgileri </w:t>
            </w:r>
            <w:r w:rsidR="00C71D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Uçak</w:t>
            </w: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Mühendisliği problemlerini modelleme ve çözme için uygulayabilme becerisi</w:t>
            </w:r>
          </w:p>
        </w:tc>
        <w:tc>
          <w:tcPr>
            <w:tcW w:w="51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05E54" w:rsidRPr="009C149D" w:rsidRDefault="00DD5EE8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05E54" w:rsidRPr="001701C3" w:rsidTr="00D05E54">
        <w:trPr>
          <w:trHeight w:hRule="exact" w:val="672"/>
          <w:jc w:val="center"/>
        </w:trPr>
        <w:tc>
          <w:tcPr>
            <w:tcW w:w="287" w:type="pct"/>
            <w:shd w:val="clear" w:color="auto" w:fill="FFFFFF" w:themeFill="background1"/>
            <w:vAlign w:val="center"/>
          </w:tcPr>
          <w:p w:rsidR="00D05E54" w:rsidRPr="003B1131" w:rsidRDefault="00D05E54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198" w:type="pct"/>
            <w:shd w:val="clear" w:color="auto" w:fill="FFFFFF" w:themeFill="background1"/>
            <w:vAlign w:val="center"/>
          </w:tcPr>
          <w:p w:rsidR="00D05E54" w:rsidRPr="00BF76ED" w:rsidRDefault="00C71D03" w:rsidP="00D0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Uçak</w:t>
            </w:r>
            <w:r w:rsidR="00D05E54"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Mühendisliği ve ilgili alanlarda karmaşık mühendislik problemlerini saptama, tanımlama, formüle etme ve uygun analiz ve modelleme yöntemlerini seçip uygulayarak çözme becerileri</w:t>
            </w:r>
          </w:p>
        </w:tc>
        <w:tc>
          <w:tcPr>
            <w:tcW w:w="5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5E54" w:rsidRPr="009C149D" w:rsidRDefault="00DD5EE8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05E54" w:rsidRPr="001701C3" w:rsidTr="00D05E54">
        <w:trPr>
          <w:trHeight w:hRule="exact" w:val="553"/>
          <w:jc w:val="center"/>
        </w:trPr>
        <w:tc>
          <w:tcPr>
            <w:tcW w:w="287" w:type="pct"/>
            <w:shd w:val="clear" w:color="auto" w:fill="FFFFFF" w:themeFill="background1"/>
            <w:vAlign w:val="center"/>
          </w:tcPr>
          <w:p w:rsidR="00D05E54" w:rsidRPr="00EC5DE1" w:rsidRDefault="00D05E54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198" w:type="pct"/>
            <w:shd w:val="clear" w:color="auto" w:fill="FFFFFF" w:themeFill="background1"/>
            <w:vAlign w:val="center"/>
          </w:tcPr>
          <w:p w:rsidR="00D05E54" w:rsidRPr="00BF76ED" w:rsidRDefault="00D05E54" w:rsidP="00D0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Belirlenmiş bir hedef doğrultusunda karmaşık bir sistemi, cihazı veya ürünü gerçekçi kısıtlar ve koşullar altında modern tasarım yöntemlerini de uygulayarak tasarlama becerisi.</w:t>
            </w:r>
          </w:p>
        </w:tc>
        <w:tc>
          <w:tcPr>
            <w:tcW w:w="5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5E54" w:rsidRPr="009C149D" w:rsidRDefault="00DD5EE8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05E54" w:rsidRPr="001701C3" w:rsidTr="00D05E54">
        <w:trPr>
          <w:trHeight w:hRule="exact" w:val="534"/>
          <w:jc w:val="center"/>
        </w:trPr>
        <w:tc>
          <w:tcPr>
            <w:tcW w:w="287" w:type="pct"/>
            <w:shd w:val="clear" w:color="auto" w:fill="FFFFFF" w:themeFill="background1"/>
            <w:vAlign w:val="center"/>
          </w:tcPr>
          <w:p w:rsidR="00D05E54" w:rsidRPr="00EC5DE1" w:rsidRDefault="00D05E54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198" w:type="pct"/>
            <w:shd w:val="clear" w:color="auto" w:fill="FFFFFF" w:themeFill="background1"/>
            <w:vAlign w:val="center"/>
          </w:tcPr>
          <w:p w:rsidR="00D05E54" w:rsidRPr="00BF76ED" w:rsidRDefault="00C71D03" w:rsidP="00D05E54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>Uçak</w:t>
            </w:r>
            <w:r w:rsidR="00D05E54" w:rsidRPr="00BF76ED"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 xml:space="preserve"> Mühendisliği uygulamaları için gerekli olan modern teknik ve araçları geliştirme, seçme, kullanma ve bilişim teknolojilerinden etkin bir şekilde yararlanma becerisi</w:t>
            </w:r>
          </w:p>
        </w:tc>
        <w:tc>
          <w:tcPr>
            <w:tcW w:w="51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05E54" w:rsidRPr="009C149D" w:rsidRDefault="00DD5EE8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05E54" w:rsidRPr="001701C3" w:rsidTr="00D05E54">
        <w:trPr>
          <w:trHeight w:hRule="exact" w:val="590"/>
          <w:jc w:val="center"/>
        </w:trPr>
        <w:tc>
          <w:tcPr>
            <w:tcW w:w="287" w:type="pct"/>
            <w:shd w:val="clear" w:color="auto" w:fill="FFFFFF" w:themeFill="background1"/>
            <w:vAlign w:val="center"/>
          </w:tcPr>
          <w:p w:rsidR="00D05E54" w:rsidRPr="00EC5DE1" w:rsidRDefault="00D05E54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198" w:type="pct"/>
            <w:shd w:val="clear" w:color="auto" w:fill="FFFFFF" w:themeFill="background1"/>
            <w:vAlign w:val="center"/>
          </w:tcPr>
          <w:p w:rsidR="00D05E54" w:rsidRPr="00BF76ED" w:rsidRDefault="00C71D03" w:rsidP="00D0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Uçak</w:t>
            </w:r>
            <w:r w:rsidR="00D05E54"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Mühendisliği problemlerinin incelenmesi için deney tasarlama, deney yapma, veri toplama, sonuçları analiz etme ve yorumlama becerisi</w:t>
            </w:r>
          </w:p>
        </w:tc>
        <w:tc>
          <w:tcPr>
            <w:tcW w:w="51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05E54" w:rsidRPr="009C149D" w:rsidRDefault="005509DE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05E54" w:rsidRPr="001701C3" w:rsidTr="00D05E54">
        <w:trPr>
          <w:trHeight w:hRule="exact" w:val="454"/>
          <w:jc w:val="center"/>
        </w:trPr>
        <w:tc>
          <w:tcPr>
            <w:tcW w:w="287" w:type="pct"/>
            <w:shd w:val="clear" w:color="auto" w:fill="FFFFFF" w:themeFill="background1"/>
            <w:vAlign w:val="center"/>
          </w:tcPr>
          <w:p w:rsidR="00D05E54" w:rsidRPr="00EC5DE1" w:rsidRDefault="00D05E54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198" w:type="pct"/>
            <w:shd w:val="clear" w:color="auto" w:fill="FFFFFF" w:themeFill="background1"/>
            <w:vAlign w:val="center"/>
          </w:tcPr>
          <w:p w:rsidR="00D05E54" w:rsidRPr="00BF76ED" w:rsidRDefault="00D05E54" w:rsidP="00D0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Bireysel çalışma, disiplin içi ve disiplinler arası takım çalışması yapabilme becerisi</w:t>
            </w:r>
          </w:p>
        </w:tc>
        <w:tc>
          <w:tcPr>
            <w:tcW w:w="51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05E54" w:rsidRPr="009C149D" w:rsidRDefault="005509DE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05E54" w:rsidRPr="001701C3" w:rsidTr="00D05E54">
        <w:trPr>
          <w:trHeight w:hRule="exact" w:val="478"/>
          <w:jc w:val="center"/>
        </w:trPr>
        <w:tc>
          <w:tcPr>
            <w:tcW w:w="287" w:type="pct"/>
            <w:shd w:val="clear" w:color="auto" w:fill="FFFFFF" w:themeFill="background1"/>
            <w:vAlign w:val="center"/>
          </w:tcPr>
          <w:p w:rsidR="00D05E54" w:rsidRPr="00EC5DE1" w:rsidRDefault="00D05E54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198" w:type="pct"/>
            <w:shd w:val="clear" w:color="auto" w:fill="FFFFFF" w:themeFill="background1"/>
            <w:vAlign w:val="center"/>
          </w:tcPr>
          <w:p w:rsidR="00D05E54" w:rsidRPr="00BF76ED" w:rsidRDefault="00D05E54" w:rsidP="00D0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Türkçe sözlü ve yazılı etkin iletişim kurma becerileri ve yabancı dil bilgisini kullanma/geliştirme becerisi</w:t>
            </w:r>
          </w:p>
        </w:tc>
        <w:tc>
          <w:tcPr>
            <w:tcW w:w="51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05E54" w:rsidRPr="009C149D" w:rsidRDefault="005509DE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5E54" w:rsidRPr="001701C3" w:rsidTr="00D05E54">
        <w:trPr>
          <w:trHeight w:hRule="exact" w:val="679"/>
          <w:jc w:val="center"/>
        </w:trPr>
        <w:tc>
          <w:tcPr>
            <w:tcW w:w="287" w:type="pct"/>
            <w:shd w:val="clear" w:color="auto" w:fill="FFFFFF" w:themeFill="background1"/>
            <w:vAlign w:val="center"/>
          </w:tcPr>
          <w:p w:rsidR="00D05E54" w:rsidRPr="00EC5DE1" w:rsidRDefault="00D05E54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198" w:type="pct"/>
            <w:shd w:val="clear" w:color="auto" w:fill="FFFFFF" w:themeFill="background1"/>
            <w:vAlign w:val="center"/>
          </w:tcPr>
          <w:p w:rsidR="00D05E54" w:rsidRPr="00BF76ED" w:rsidRDefault="00D05E54" w:rsidP="00D0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Yaşam boyu öğrenmenin gerekliliği bilinci; bilgiye erişebilme, bilim ve teknolojideki gelişmeleri izleme ve kendini sürekli yenileme beceris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5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5E54" w:rsidRPr="009C149D" w:rsidRDefault="005509DE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05E54" w:rsidRPr="001701C3" w:rsidTr="00D05E54">
        <w:trPr>
          <w:trHeight w:hRule="exact" w:val="254"/>
          <w:jc w:val="center"/>
        </w:trPr>
        <w:tc>
          <w:tcPr>
            <w:tcW w:w="287" w:type="pct"/>
            <w:shd w:val="clear" w:color="auto" w:fill="FFFFFF" w:themeFill="background1"/>
            <w:vAlign w:val="center"/>
          </w:tcPr>
          <w:p w:rsidR="00D05E54" w:rsidRPr="00EC5DE1" w:rsidRDefault="00D05E54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198" w:type="pct"/>
            <w:shd w:val="clear" w:color="auto" w:fill="FFFFFF" w:themeFill="background1"/>
            <w:vAlign w:val="center"/>
          </w:tcPr>
          <w:p w:rsidR="00D05E54" w:rsidRPr="00BF76ED" w:rsidRDefault="00D05E54" w:rsidP="00D0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Mesleki ve etik sorumluluk bilinci</w:t>
            </w:r>
          </w:p>
        </w:tc>
        <w:tc>
          <w:tcPr>
            <w:tcW w:w="5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5E54" w:rsidRPr="009C149D" w:rsidRDefault="005509DE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5E54" w:rsidRPr="001701C3" w:rsidTr="00D05E54">
        <w:trPr>
          <w:trHeight w:hRule="exact" w:val="636"/>
          <w:jc w:val="center"/>
        </w:trPr>
        <w:tc>
          <w:tcPr>
            <w:tcW w:w="287" w:type="pct"/>
            <w:shd w:val="clear" w:color="auto" w:fill="FFFFFF" w:themeFill="background1"/>
            <w:vAlign w:val="center"/>
          </w:tcPr>
          <w:p w:rsidR="00D05E54" w:rsidRPr="00EC5DE1" w:rsidRDefault="00D05E54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198" w:type="pct"/>
            <w:shd w:val="clear" w:color="auto" w:fill="FFFFFF" w:themeFill="background1"/>
            <w:vAlign w:val="center"/>
          </w:tcPr>
          <w:p w:rsidR="00D05E54" w:rsidRPr="00BF76ED" w:rsidRDefault="00D05E54" w:rsidP="00D0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Proje yönetimi ile risk yönetimi ve değişiklik yönetimi gibi iş hayatındaki uygulamalar hakkında bilgi; girişimcilik, yenilikçilik ve sürdürebilir kalkınma hakkında farkındalık</w:t>
            </w:r>
          </w:p>
        </w:tc>
        <w:tc>
          <w:tcPr>
            <w:tcW w:w="51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05E54" w:rsidRPr="009C149D" w:rsidRDefault="005509DE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5E54" w:rsidRPr="001701C3" w:rsidTr="00D05E54">
        <w:trPr>
          <w:trHeight w:hRule="exact" w:val="836"/>
          <w:jc w:val="center"/>
        </w:trPr>
        <w:tc>
          <w:tcPr>
            <w:tcW w:w="287" w:type="pct"/>
            <w:shd w:val="clear" w:color="auto" w:fill="FFFFFF" w:themeFill="background1"/>
            <w:vAlign w:val="center"/>
          </w:tcPr>
          <w:p w:rsidR="00D05E54" w:rsidRPr="00EC5DE1" w:rsidRDefault="00D05E54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198" w:type="pct"/>
            <w:shd w:val="clear" w:color="auto" w:fill="FFFFFF" w:themeFill="background1"/>
            <w:vAlign w:val="center"/>
          </w:tcPr>
          <w:p w:rsidR="00D05E54" w:rsidRPr="00BF76ED" w:rsidRDefault="00D05E54" w:rsidP="00D05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Mühendislik uygulamalarının evrensel ve toplumsal boyutlarda sağlık, çevre ve güvenlik üzerindeki etkileri hakkında bilgi; ulusal ve uluslararası yasal düzenlemeler ile standartlar hakkında ve mühendislik çözümlerinin hukuksal sonuçları konusunda farkındalık</w:t>
            </w:r>
          </w:p>
        </w:tc>
        <w:tc>
          <w:tcPr>
            <w:tcW w:w="51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5E54" w:rsidRPr="009C149D" w:rsidRDefault="005509DE" w:rsidP="00D05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B41ECB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165EC8" w:rsidRPr="00B41ECB" w:rsidRDefault="00165EC8" w:rsidP="0016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CA0228" w:rsidRPr="00B41ECB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228" w:rsidRPr="00B41ECB" w:rsidTr="001A4A1A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165EC8" w:rsidRDefault="00067CC0" w:rsidP="00CA0228">
      <w:pPr>
        <w:jc w:val="right"/>
      </w:pPr>
      <w:r>
        <w:t>6</w:t>
      </w:r>
      <w:r w:rsidR="00CA0228">
        <w:t>/</w:t>
      </w:r>
      <w:r>
        <w:t>06/2024</w:t>
      </w: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A5A73" w:rsidRDefault="00FA5A73" w:rsidP="00B41ECB">
      <w:pPr>
        <w:spacing w:after="0" w:line="240" w:lineRule="auto"/>
      </w:pPr>
      <w:r>
        <w:separator/>
      </w:r>
    </w:p>
  </w:endnote>
  <w:endnote w:type="continuationSeparator" w:id="0">
    <w:p w:rsidR="00FA5A73" w:rsidRDefault="00FA5A73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41ECB" w:rsidRPr="009D328E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Öğretim Yöntemleri </w:t>
    </w:r>
    <w:proofErr w:type="gramStart"/>
    <w:r w:rsidR="00B41ECB" w:rsidRPr="009D328E">
      <w:rPr>
        <w:rFonts w:ascii="Times New Roman" w:hAnsi="Times New Roman" w:cs="Times New Roman"/>
        <w:b/>
        <w:sz w:val="16"/>
        <w:szCs w:val="16"/>
      </w:rPr>
      <w:t>1:</w:t>
    </w:r>
    <w:r w:rsidR="00B41ECB" w:rsidRPr="009D328E">
      <w:rPr>
        <w:rFonts w:ascii="Times New Roman" w:hAnsi="Times New Roman" w:cs="Times New Roman"/>
        <w:sz w:val="16"/>
        <w:szCs w:val="16"/>
      </w:rPr>
      <w:t>Anlatım</w:t>
    </w:r>
    <w:proofErr w:type="gramEnd"/>
    <w:r w:rsidR="00B41ECB" w:rsidRPr="009D328E">
      <w:rPr>
        <w:rFonts w:ascii="Times New Roman" w:hAnsi="Times New Roman" w:cs="Times New Roman"/>
        <w:sz w:val="16"/>
        <w:szCs w:val="16"/>
      </w:rPr>
      <w:t xml:space="preserve">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proofErr w:type="gramStart"/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>Sınav</w:t>
    </w:r>
    <w:proofErr w:type="gramEnd"/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9A4A65" w:rsidRPr="009A4A65">
      <w:rPr>
        <w:sz w:val="20"/>
        <w:szCs w:val="20"/>
      </w:rPr>
      <w:t>MAKİNE</w:t>
    </w:r>
    <w:r w:rsidRPr="00CA0228">
      <w:rPr>
        <w:sz w:val="20"/>
        <w:szCs w:val="20"/>
      </w:rPr>
      <w:t xml:space="preserve"> 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9A4A65" w:rsidRPr="009A4A65">
      <w:rPr>
        <w:sz w:val="20"/>
        <w:szCs w:val="20"/>
      </w:rPr>
      <w:t>MAKİNE</w:t>
    </w:r>
    <w:r w:rsidRPr="00CA0228">
      <w:rPr>
        <w:sz w:val="20"/>
        <w:szCs w:val="20"/>
      </w:rPr>
      <w:t xml:space="preserve"> 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A5A73" w:rsidRDefault="00FA5A73" w:rsidP="00B41ECB">
      <w:pPr>
        <w:spacing w:after="0" w:line="240" w:lineRule="auto"/>
      </w:pPr>
      <w:r>
        <w:separator/>
      </w:r>
    </w:p>
  </w:footnote>
  <w:footnote w:type="continuationSeparator" w:id="0">
    <w:p w:rsidR="00FA5A73" w:rsidRDefault="00FA5A73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B5E29"/>
    <w:multiLevelType w:val="hybridMultilevel"/>
    <w:tmpl w:val="4E5C8C48"/>
    <w:lvl w:ilvl="0" w:tplc="A5E6DA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511905">
    <w:abstractNumId w:val="4"/>
  </w:num>
  <w:num w:numId="2" w16cid:durableId="500776871">
    <w:abstractNumId w:val="1"/>
  </w:num>
  <w:num w:numId="3" w16cid:durableId="398020892">
    <w:abstractNumId w:val="0"/>
  </w:num>
  <w:num w:numId="4" w16cid:durableId="1732271697">
    <w:abstractNumId w:val="5"/>
  </w:num>
  <w:num w:numId="5" w16cid:durableId="1297949133">
    <w:abstractNumId w:val="7"/>
  </w:num>
  <w:num w:numId="6" w16cid:durableId="1373916404">
    <w:abstractNumId w:val="2"/>
  </w:num>
  <w:num w:numId="7" w16cid:durableId="1728990591">
    <w:abstractNumId w:val="6"/>
  </w:num>
  <w:num w:numId="8" w16cid:durableId="213391305">
    <w:abstractNumId w:val="3"/>
  </w:num>
  <w:num w:numId="9" w16cid:durableId="15507219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5C86"/>
    <w:rsid w:val="00033AEA"/>
    <w:rsid w:val="000537C8"/>
    <w:rsid w:val="00067CC0"/>
    <w:rsid w:val="00085298"/>
    <w:rsid w:val="000A6D7A"/>
    <w:rsid w:val="000C5B5D"/>
    <w:rsid w:val="000E2808"/>
    <w:rsid w:val="00106957"/>
    <w:rsid w:val="00115500"/>
    <w:rsid w:val="00124B45"/>
    <w:rsid w:val="00137927"/>
    <w:rsid w:val="001433DF"/>
    <w:rsid w:val="001620F8"/>
    <w:rsid w:val="001640FA"/>
    <w:rsid w:val="00165EC8"/>
    <w:rsid w:val="001701C3"/>
    <w:rsid w:val="001831D8"/>
    <w:rsid w:val="001A110D"/>
    <w:rsid w:val="001A4A1A"/>
    <w:rsid w:val="001C1EB9"/>
    <w:rsid w:val="001E5C4B"/>
    <w:rsid w:val="001E6EE4"/>
    <w:rsid w:val="001F342A"/>
    <w:rsid w:val="0020506C"/>
    <w:rsid w:val="00214909"/>
    <w:rsid w:val="00231BE0"/>
    <w:rsid w:val="002704B4"/>
    <w:rsid w:val="00285FA2"/>
    <w:rsid w:val="002C2A55"/>
    <w:rsid w:val="002C3897"/>
    <w:rsid w:val="002E1A0B"/>
    <w:rsid w:val="00340AD4"/>
    <w:rsid w:val="00386756"/>
    <w:rsid w:val="003B1131"/>
    <w:rsid w:val="003C3D6F"/>
    <w:rsid w:val="003E0233"/>
    <w:rsid w:val="003E403F"/>
    <w:rsid w:val="00415240"/>
    <w:rsid w:val="00422B3B"/>
    <w:rsid w:val="00432EAA"/>
    <w:rsid w:val="004345A9"/>
    <w:rsid w:val="00445E92"/>
    <w:rsid w:val="004470D9"/>
    <w:rsid w:val="00487B17"/>
    <w:rsid w:val="004A6BD3"/>
    <w:rsid w:val="004A74FF"/>
    <w:rsid w:val="004E6560"/>
    <w:rsid w:val="004E760E"/>
    <w:rsid w:val="004F2974"/>
    <w:rsid w:val="004F3940"/>
    <w:rsid w:val="005029A8"/>
    <w:rsid w:val="00524D3C"/>
    <w:rsid w:val="00526E32"/>
    <w:rsid w:val="00535CE8"/>
    <w:rsid w:val="005509DE"/>
    <w:rsid w:val="0059689A"/>
    <w:rsid w:val="005A4903"/>
    <w:rsid w:val="005C4783"/>
    <w:rsid w:val="005C670B"/>
    <w:rsid w:val="005D197E"/>
    <w:rsid w:val="005E44D3"/>
    <w:rsid w:val="005F18AF"/>
    <w:rsid w:val="00601B0B"/>
    <w:rsid w:val="00603CC1"/>
    <w:rsid w:val="00651F63"/>
    <w:rsid w:val="00672408"/>
    <w:rsid w:val="00675C68"/>
    <w:rsid w:val="00690606"/>
    <w:rsid w:val="00695AEA"/>
    <w:rsid w:val="006A0A1C"/>
    <w:rsid w:val="006A66E9"/>
    <w:rsid w:val="006B7277"/>
    <w:rsid w:val="006C66B2"/>
    <w:rsid w:val="006E26AB"/>
    <w:rsid w:val="007250D7"/>
    <w:rsid w:val="00731963"/>
    <w:rsid w:val="00736985"/>
    <w:rsid w:val="00737266"/>
    <w:rsid w:val="00740F63"/>
    <w:rsid w:val="0075594A"/>
    <w:rsid w:val="007610A9"/>
    <w:rsid w:val="00763523"/>
    <w:rsid w:val="007B0A5B"/>
    <w:rsid w:val="007B4CD7"/>
    <w:rsid w:val="007B6038"/>
    <w:rsid w:val="007E77B9"/>
    <w:rsid w:val="007F3339"/>
    <w:rsid w:val="008516E9"/>
    <w:rsid w:val="00885C84"/>
    <w:rsid w:val="00885FDD"/>
    <w:rsid w:val="00890AE3"/>
    <w:rsid w:val="008A0658"/>
    <w:rsid w:val="008A5CD9"/>
    <w:rsid w:val="008D62F7"/>
    <w:rsid w:val="008E0B88"/>
    <w:rsid w:val="008E4338"/>
    <w:rsid w:val="008E66D8"/>
    <w:rsid w:val="008E6C18"/>
    <w:rsid w:val="0090575B"/>
    <w:rsid w:val="00916B24"/>
    <w:rsid w:val="00924B72"/>
    <w:rsid w:val="009276CE"/>
    <w:rsid w:val="00934229"/>
    <w:rsid w:val="009439CB"/>
    <w:rsid w:val="00957E6F"/>
    <w:rsid w:val="009737F6"/>
    <w:rsid w:val="0097546B"/>
    <w:rsid w:val="00980910"/>
    <w:rsid w:val="00981298"/>
    <w:rsid w:val="00990E21"/>
    <w:rsid w:val="009A4A65"/>
    <w:rsid w:val="009B450F"/>
    <w:rsid w:val="009B7E8A"/>
    <w:rsid w:val="009C149D"/>
    <w:rsid w:val="009D075F"/>
    <w:rsid w:val="009D280C"/>
    <w:rsid w:val="009D328E"/>
    <w:rsid w:val="009D5EA7"/>
    <w:rsid w:val="009E5CEA"/>
    <w:rsid w:val="009F24E4"/>
    <w:rsid w:val="00A01A7E"/>
    <w:rsid w:val="00A365F2"/>
    <w:rsid w:val="00A47FF2"/>
    <w:rsid w:val="00A81298"/>
    <w:rsid w:val="00A86A0F"/>
    <w:rsid w:val="00AA1F09"/>
    <w:rsid w:val="00AD0757"/>
    <w:rsid w:val="00AD1370"/>
    <w:rsid w:val="00AD706A"/>
    <w:rsid w:val="00AE0929"/>
    <w:rsid w:val="00B06B88"/>
    <w:rsid w:val="00B20D00"/>
    <w:rsid w:val="00B20D02"/>
    <w:rsid w:val="00B256E4"/>
    <w:rsid w:val="00B4077C"/>
    <w:rsid w:val="00B41ECB"/>
    <w:rsid w:val="00B54737"/>
    <w:rsid w:val="00B6240E"/>
    <w:rsid w:val="00B802FF"/>
    <w:rsid w:val="00B863A3"/>
    <w:rsid w:val="00B902F7"/>
    <w:rsid w:val="00BA44D3"/>
    <w:rsid w:val="00BA47A8"/>
    <w:rsid w:val="00BB6634"/>
    <w:rsid w:val="00BC5896"/>
    <w:rsid w:val="00BD6EC0"/>
    <w:rsid w:val="00BF218E"/>
    <w:rsid w:val="00C2415C"/>
    <w:rsid w:val="00C3420A"/>
    <w:rsid w:val="00C71D03"/>
    <w:rsid w:val="00C74B4A"/>
    <w:rsid w:val="00C778C8"/>
    <w:rsid w:val="00C85F81"/>
    <w:rsid w:val="00CA0228"/>
    <w:rsid w:val="00D05E54"/>
    <w:rsid w:val="00D17437"/>
    <w:rsid w:val="00D34FDB"/>
    <w:rsid w:val="00D84CC2"/>
    <w:rsid w:val="00D851AE"/>
    <w:rsid w:val="00DA55CC"/>
    <w:rsid w:val="00DC01E1"/>
    <w:rsid w:val="00DC5CE1"/>
    <w:rsid w:val="00DD0461"/>
    <w:rsid w:val="00DD5EE8"/>
    <w:rsid w:val="00DE0548"/>
    <w:rsid w:val="00E11FAA"/>
    <w:rsid w:val="00E15DFF"/>
    <w:rsid w:val="00E44F6C"/>
    <w:rsid w:val="00E46063"/>
    <w:rsid w:val="00E617B4"/>
    <w:rsid w:val="00E76862"/>
    <w:rsid w:val="00E7745F"/>
    <w:rsid w:val="00E96B54"/>
    <w:rsid w:val="00EB1E9F"/>
    <w:rsid w:val="00EC2E7C"/>
    <w:rsid w:val="00EC5DE1"/>
    <w:rsid w:val="00F17FDA"/>
    <w:rsid w:val="00F205CB"/>
    <w:rsid w:val="00F32424"/>
    <w:rsid w:val="00F533CC"/>
    <w:rsid w:val="00F55DB9"/>
    <w:rsid w:val="00F85702"/>
    <w:rsid w:val="00FA3A17"/>
    <w:rsid w:val="00FA5A73"/>
    <w:rsid w:val="00FB1995"/>
    <w:rsid w:val="00FB252A"/>
    <w:rsid w:val="00FC074C"/>
    <w:rsid w:val="00FC33E7"/>
    <w:rsid w:val="00FC4367"/>
    <w:rsid w:val="00FC63E9"/>
    <w:rsid w:val="00FD2C8F"/>
    <w:rsid w:val="00FF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E108A9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37632355D464F46A7EBA3248CCDA4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97D5E8-7D1A-4E43-B65D-A5097B247C37}"/>
      </w:docPartPr>
      <w:docPartBody>
        <w:p w:rsidR="00606B8F" w:rsidRDefault="00923566" w:rsidP="00923566">
          <w:pPr>
            <w:pStyle w:val="737632355D464F46A7EBA3248CCDA405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29BE36560F4340F2A13E8C0DE7DF1F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E64656-82BC-4842-9075-8441673CF22D}"/>
      </w:docPartPr>
      <w:docPartBody>
        <w:p w:rsidR="00606B8F" w:rsidRDefault="00923566" w:rsidP="00923566">
          <w:pPr>
            <w:pStyle w:val="29BE36560F4340F2A13E8C0DE7DF1F0F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F9DD9DF850274C578D0C22ED286FFF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9B0DA8-EF70-423F-A087-E15CE46C5F88}"/>
      </w:docPartPr>
      <w:docPartBody>
        <w:p w:rsidR="00606B8F" w:rsidRDefault="00923566" w:rsidP="00923566">
          <w:pPr>
            <w:pStyle w:val="F9DD9DF850274C578D0C22ED286FFFDC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728"/>
    <w:rsid w:val="001C1039"/>
    <w:rsid w:val="001D6173"/>
    <w:rsid w:val="00283C6A"/>
    <w:rsid w:val="002A1244"/>
    <w:rsid w:val="00376520"/>
    <w:rsid w:val="003C1C26"/>
    <w:rsid w:val="00423541"/>
    <w:rsid w:val="005359EC"/>
    <w:rsid w:val="00606B8F"/>
    <w:rsid w:val="006C3F01"/>
    <w:rsid w:val="00751E29"/>
    <w:rsid w:val="008733BB"/>
    <w:rsid w:val="008E7F1C"/>
    <w:rsid w:val="00916B24"/>
    <w:rsid w:val="00923566"/>
    <w:rsid w:val="0092400D"/>
    <w:rsid w:val="009404B4"/>
    <w:rsid w:val="009C1DE1"/>
    <w:rsid w:val="00A47736"/>
    <w:rsid w:val="00B10342"/>
    <w:rsid w:val="00B20728"/>
    <w:rsid w:val="00B642EF"/>
    <w:rsid w:val="00B837AD"/>
    <w:rsid w:val="00B9149E"/>
    <w:rsid w:val="00C76665"/>
    <w:rsid w:val="00CB5D80"/>
    <w:rsid w:val="00CD1106"/>
    <w:rsid w:val="00D33CCA"/>
    <w:rsid w:val="00D75FFD"/>
    <w:rsid w:val="00D9270D"/>
    <w:rsid w:val="00DA4248"/>
    <w:rsid w:val="00DB214C"/>
    <w:rsid w:val="00E15DFF"/>
    <w:rsid w:val="00F11511"/>
    <w:rsid w:val="00F5704E"/>
    <w:rsid w:val="00FA16B9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23566"/>
    <w:rPr>
      <w:color w:val="808080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13F66-97C2-4F0B-86DB-3856A9549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MAKINAMUH</dc:creator>
  <cp:lastModifiedBy>Ali ihsanı Menevşe</cp:lastModifiedBy>
  <cp:revision>17</cp:revision>
  <cp:lastPrinted>2016-05-30T07:08:00Z</cp:lastPrinted>
  <dcterms:created xsi:type="dcterms:W3CDTF">2024-07-18T09:06:00Z</dcterms:created>
  <dcterms:modified xsi:type="dcterms:W3CDTF">2024-08-07T06:05:00Z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3ff59058b21c7c87022c60233dfb6aa5326b9b41d735fb66a1a9f517b8a97968</vt:lpwstr>
  </property>
</Properties>
</file>